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</w:t>
      </w:r>
      <w:r w:rsidR="002D3291">
        <w:rPr>
          <w:rFonts w:ascii="SassoonCRInfantMedium" w:hAnsi="SassoonCRInfantMedium"/>
          <w:b/>
          <w:sz w:val="24"/>
          <w:szCs w:val="24"/>
          <w:u w:val="single"/>
        </w:rPr>
        <w:t>2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104E9C">
        <w:rPr>
          <w:rFonts w:ascii="SassoonCRInfantMedium" w:hAnsi="SassoonCRInfantMedium"/>
          <w:b/>
          <w:sz w:val="24"/>
          <w:szCs w:val="24"/>
          <w:u w:val="single"/>
        </w:rPr>
        <w:t>3</w:t>
      </w:r>
      <w:bookmarkStart w:id="0" w:name="_GoBack"/>
      <w:bookmarkEnd w:id="0"/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DC3DD8">
        <w:rPr>
          <w:rFonts w:ascii="SassoonCRInfantMedium" w:hAnsi="SassoonCRInfantMedium"/>
          <w:sz w:val="24"/>
          <w:szCs w:val="24"/>
        </w:rPr>
        <w:t>1</w:t>
      </w:r>
      <w:r w:rsidR="00D30324">
        <w:rPr>
          <w:rFonts w:ascii="SassoonCRInfantMedium" w:hAnsi="SassoonCRInfantMedium"/>
          <w:sz w:val="24"/>
          <w:szCs w:val="24"/>
        </w:rPr>
        <w:t>8</w:t>
      </w:r>
      <w:r w:rsidR="00DC3DD8">
        <w:rPr>
          <w:rFonts w:ascii="SassoonCRInfantMedium" w:hAnsi="SassoonCRInfantMedium"/>
          <w:sz w:val="24"/>
          <w:szCs w:val="24"/>
        </w:rPr>
        <w:t>t</w:t>
      </w:r>
      <w:r w:rsidR="00191483" w:rsidRPr="00191483">
        <w:rPr>
          <w:rFonts w:ascii="SassoonCRInfantMedium" w:hAnsi="SassoonCRInfantMedium"/>
          <w:sz w:val="24"/>
          <w:szCs w:val="24"/>
          <w:vertAlign w:val="superscript"/>
        </w:rPr>
        <w:t>h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2D3291">
        <w:rPr>
          <w:rFonts w:ascii="SassoonCRInfantMedium" w:hAnsi="SassoonCRInfantMedium"/>
          <w:sz w:val="24"/>
          <w:szCs w:val="24"/>
        </w:rPr>
        <w:t>March</w:t>
      </w:r>
      <w:r w:rsidR="00082584">
        <w:rPr>
          <w:rFonts w:ascii="SassoonCRInfantMedium" w:hAnsi="SassoonCRInfantMedium"/>
          <w:sz w:val="24"/>
          <w:szCs w:val="24"/>
        </w:rPr>
        <w:t xml:space="preserve">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7797"/>
      </w:tblGrid>
      <w:tr w:rsidR="00DE5D19" w:rsidRPr="00F86F67" w:rsidTr="00191483">
        <w:trPr>
          <w:trHeight w:val="1785"/>
        </w:trPr>
        <w:tc>
          <w:tcPr>
            <w:tcW w:w="7797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491615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Fractions</w:t>
            </w:r>
            <w:r w:rsidR="00E84D5E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: </w:t>
            </w:r>
          </w:p>
          <w:p w:rsidR="004F6DCA" w:rsidRPr="004F6DCA" w:rsidRDefault="004F6DCA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F6DCA">
              <w:rPr>
                <w:rFonts w:ascii="SassoonCRInfantMedium" w:hAnsi="SassoonCRInfantMedium"/>
                <w:sz w:val="24"/>
                <w:szCs w:val="24"/>
              </w:rPr>
              <w:t xml:space="preserve">Complete the </w:t>
            </w:r>
            <w:r w:rsidR="00491615">
              <w:rPr>
                <w:rFonts w:ascii="SassoonCRInfantMedium" w:hAnsi="SassoonCRInfantMedium"/>
                <w:sz w:val="24"/>
                <w:szCs w:val="24"/>
              </w:rPr>
              <w:t xml:space="preserve">fractions </w:t>
            </w:r>
            <w:r w:rsidR="003C2CCA">
              <w:rPr>
                <w:rFonts w:ascii="SassoonCRInfantMedium" w:hAnsi="SassoonCRInfantMedium"/>
                <w:sz w:val="24"/>
                <w:szCs w:val="24"/>
              </w:rPr>
              <w:t>quiz</w:t>
            </w:r>
            <w:r w:rsidR="00491615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Pr="004F6DCA">
              <w:rPr>
                <w:rFonts w:ascii="SassoonCRInfantMedium" w:hAnsi="SassoonCRInfantMedium"/>
                <w:sz w:val="24"/>
                <w:szCs w:val="24"/>
              </w:rPr>
              <w:t>purple mash</w:t>
            </w:r>
          </w:p>
          <w:p w:rsidR="00870BE3" w:rsidRDefault="00870BE3" w:rsidP="00143877">
            <w:pPr>
              <w:rPr>
                <w:noProof/>
              </w:rPr>
            </w:pPr>
          </w:p>
          <w:p w:rsidR="00D30324" w:rsidRDefault="00D30324" w:rsidP="00143877">
            <w:pPr>
              <w:rPr>
                <w:noProof/>
              </w:rPr>
            </w:pPr>
            <w:hyperlink r:id="rId6" w:history="1">
              <w:r w:rsidRPr="008E6A75">
                <w:rPr>
                  <w:rStyle w:val="Hyperlink"/>
                  <w:noProof/>
                </w:rPr>
                <w:t>https://phet.colorado.edu/sims/html/build-a-fraction/latest/build-a-fraction_en.html</w:t>
              </w:r>
            </w:hyperlink>
            <w:r>
              <w:rPr>
                <w:noProof/>
              </w:rPr>
              <w:t xml:space="preserve"> </w:t>
            </w:r>
          </w:p>
          <w:p w:rsidR="002B0F4C" w:rsidRPr="003C2CCA" w:rsidRDefault="00D30324" w:rsidP="001438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335508" wp14:editId="0AB2FCDF">
                  <wp:extent cx="4664075" cy="2299970"/>
                  <wp:effectExtent l="0" t="0" r="317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075" cy="229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2B0F4C">
              <w:rPr>
                <w:noProof/>
              </w:rPr>
              <w:t xml:space="preserve"> </w:t>
            </w:r>
          </w:p>
          <w:p w:rsidR="00870BE3" w:rsidRPr="00D151C3" w:rsidRDefault="00870BE3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7245F1">
        <w:trPr>
          <w:trHeight w:val="2377"/>
        </w:trPr>
        <w:tc>
          <w:tcPr>
            <w:tcW w:w="2131" w:type="dxa"/>
          </w:tcPr>
          <w:p w:rsidR="007245F1" w:rsidRPr="00C14EF6" w:rsidRDefault="007245F1" w:rsidP="00E34C1B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knowledge </w:t>
            </w:r>
          </w:p>
          <w:p w:rsidR="007245F1" w:rsidRPr="00C14EF6" w:rsidRDefault="007245F1" w:rsidP="00E34C1B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learn </w:t>
            </w:r>
          </w:p>
          <w:p w:rsidR="007245F1" w:rsidRPr="00C14EF6" w:rsidRDefault="007245F1" w:rsidP="00E34C1B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>length</w:t>
            </w:r>
          </w:p>
          <w:p w:rsidR="007245F1" w:rsidRPr="00C14EF6" w:rsidRDefault="007245F1" w:rsidP="00E34C1B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library </w:t>
            </w:r>
          </w:p>
          <w:p w:rsidR="007245F1" w:rsidRPr="00C14EF6" w:rsidRDefault="007245F1" w:rsidP="00E34C1B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material </w:t>
            </w:r>
          </w:p>
          <w:p w:rsidR="007245F1" w:rsidRPr="00C14EF6" w:rsidRDefault="007245F1" w:rsidP="00E34C1B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>medicine</w:t>
            </w:r>
          </w:p>
          <w:p w:rsidR="007245F1" w:rsidRPr="00C14EF6" w:rsidRDefault="007245F1" w:rsidP="00E34C1B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mention </w:t>
            </w:r>
          </w:p>
          <w:p w:rsidR="00191483" w:rsidRPr="00C14EF6" w:rsidRDefault="007245F1" w:rsidP="00E34C1B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>minute</w:t>
            </w:r>
            <w:r w:rsidR="007B5A66" w:rsidRPr="00C14EF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F5325E" w:rsidRPr="00C14EF6" w:rsidRDefault="00F5325E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arrive </w:t>
            </w:r>
          </w:p>
          <w:p w:rsidR="00F5325E" w:rsidRPr="00C14EF6" w:rsidRDefault="00F5325E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believe </w:t>
            </w:r>
          </w:p>
          <w:p w:rsidR="00F5325E" w:rsidRPr="00C14EF6" w:rsidRDefault="00F5325E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bicycle </w:t>
            </w:r>
          </w:p>
          <w:p w:rsidR="00F5325E" w:rsidRPr="00C14EF6" w:rsidRDefault="00F5325E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breath </w:t>
            </w:r>
          </w:p>
          <w:p w:rsidR="00F5325E" w:rsidRPr="00C14EF6" w:rsidRDefault="00F5325E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breathe </w:t>
            </w:r>
          </w:p>
          <w:p w:rsidR="00F5325E" w:rsidRPr="00C14EF6" w:rsidRDefault="00F5325E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build </w:t>
            </w:r>
          </w:p>
          <w:p w:rsidR="00F5325E" w:rsidRPr="00C14EF6" w:rsidRDefault="00F5325E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busy </w:t>
            </w:r>
          </w:p>
          <w:p w:rsidR="007B5A66" w:rsidRPr="00C14EF6" w:rsidRDefault="00F5325E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>business</w:t>
            </w:r>
            <w:r w:rsidR="007B5A66" w:rsidRPr="00C14EF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DD35FF" w:rsidRPr="00C14EF6" w:rsidRDefault="00C14EF6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Water </w:t>
            </w:r>
          </w:p>
          <w:p w:rsidR="00C14EF6" w:rsidRPr="00C14EF6" w:rsidRDefault="00C14EF6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People </w:t>
            </w:r>
          </w:p>
          <w:p w:rsidR="00C14EF6" w:rsidRPr="00C14EF6" w:rsidRDefault="00C14EF6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Steak </w:t>
            </w:r>
          </w:p>
          <w:p w:rsidR="00C14EF6" w:rsidRPr="00C14EF6" w:rsidRDefault="00C14EF6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Clothes </w:t>
            </w:r>
          </w:p>
          <w:p w:rsidR="00C14EF6" w:rsidRPr="00C14EF6" w:rsidRDefault="00C14EF6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Beautiful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5D674B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12065</wp:posOffset>
                </wp:positionV>
                <wp:extent cx="4173967" cy="634701"/>
                <wp:effectExtent l="0" t="0" r="1714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967" cy="634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BD2" w:rsidRPr="004266A1" w:rsidRDefault="001C2BD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266A1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Complete the math’s activities - </w:t>
                            </w:r>
                          </w:p>
                          <w:p w:rsidR="001C2BD2" w:rsidRPr="00840984" w:rsidRDefault="001C2BD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Can I have the measurements of the lines in centimeters please.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15pt;margin-top:.95pt;width:328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" fillcolor="white [3201]" strokeweight=".5pt">
                <v:textbox>
                  <w:txbxContent>
                    <w:p w:rsidR="001C2BD2" w:rsidRPr="004266A1" w:rsidRDefault="001C2BD2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4266A1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Complete the math’s activities - </w:t>
                      </w:r>
                    </w:p>
                    <w:p w:rsidR="001C2BD2" w:rsidRPr="00840984" w:rsidRDefault="001C2BD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Can I have the measurements of the lines in centimeters please. </w:t>
                      </w:r>
                    </w:p>
                  </w:txbxContent>
                </v:textbox>
              </v:shape>
            </w:pict>
          </mc:Fallback>
        </mc:AlternateContent>
      </w: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noProof/>
        </w:rPr>
      </w:pPr>
      <w:r w:rsidRPr="00840984">
        <w:rPr>
          <w:noProof/>
        </w:rPr>
        <w:t xml:space="preserve">  </w:t>
      </w:r>
    </w:p>
    <w:p w:rsidR="00AB122D" w:rsidRDefault="008B2E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33F21B58" wp14:editId="603E73B3">
            <wp:extent cx="4664075" cy="1630045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AB122D" w:rsidRDefault="008B2E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noProof/>
          <w:color w:val="24292E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8255</wp:posOffset>
                </wp:positionV>
                <wp:extent cx="3962400" cy="4953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BD2" w:rsidRPr="008B2E2A" w:rsidRDefault="001C2BD2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E2A">
                              <w:rPr>
                                <w:rFonts w:ascii="SassoonCRInfant" w:hAnsi="SassoonCRInfant"/>
                                <w:sz w:val="28"/>
                                <w:szCs w:val="28"/>
                                <w:lang w:val="en-US"/>
                              </w:rPr>
                              <w:t>What is the equivalent fraction? (equivalent meaning the same)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40.5pt;margin-top:.65pt;width:312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" fillcolor="white [3201]" strokeweight=".5pt">
                <v:textbox>
                  <w:txbxContent>
                    <w:p w:rsidR="001C2BD2" w:rsidRPr="008B2E2A" w:rsidRDefault="001C2BD2">
                      <w:pPr>
                        <w:rPr>
                          <w:rFonts w:ascii="SassoonCRInfant" w:hAnsi="SassoonCRInfant"/>
                          <w:sz w:val="28"/>
                          <w:szCs w:val="28"/>
                          <w:lang w:val="en-US"/>
                        </w:rPr>
                      </w:pPr>
                      <w:r w:rsidRPr="008B2E2A">
                        <w:rPr>
                          <w:rFonts w:ascii="SassoonCRInfant" w:hAnsi="SassoonCRInfant"/>
                          <w:sz w:val="28"/>
                          <w:szCs w:val="28"/>
                          <w:lang w:val="en-US"/>
                        </w:rPr>
                        <w:t>What is the equivalent fraction? (equivalent meaning the same)</w:t>
                      </w:r>
                    </w:p>
                  </w:txbxContent>
                </v:textbox>
              </v:shape>
            </w:pict>
          </mc:Fallback>
        </mc:AlternateContent>
      </w: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266A1" w:rsidRDefault="008B2E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3C25BD84" wp14:editId="756A7627">
            <wp:extent cx="4664075" cy="264985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Pr="008D2BB0" w:rsidRDefault="0074152A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 w:rsidRPr="008D2BB0">
        <w:rPr>
          <w:rFonts w:ascii="SassoonCRInfantMedium" w:eastAsia="Times New Roman" w:hAnsi="SassoonCRInfantMedium" w:cs="Helvetica"/>
          <w:b/>
          <w:color w:val="24292E"/>
          <w:sz w:val="28"/>
          <w:szCs w:val="28"/>
          <w:u w:val="single"/>
          <w:lang w:eastAsia="en-GB"/>
        </w:rPr>
        <w:t>Maths challenge:</w:t>
      </w:r>
      <w:r w:rsidR="008D2BB0" w:rsidRPr="008D2BB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4266A1" w:rsidRDefault="001C2BD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7488FD68" wp14:editId="706FC942">
            <wp:extent cx="4664075" cy="282829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Pr="00AB122D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Pr="008D2BB0" w:rsidRDefault="006C39FE" w:rsidP="00840984">
      <w:pPr>
        <w:rPr>
          <w:rFonts w:ascii="SassoonCRInfantMedium" w:hAnsi="SassoonCRInfantMedium"/>
          <w:b/>
          <w:noProof/>
          <w:u w:val="single"/>
        </w:rPr>
      </w:pPr>
      <w:r>
        <w:rPr>
          <w:rFonts w:ascii="SassoonCRInfantMedium" w:hAnsi="SassoonCRInfantMedium"/>
          <w:b/>
          <w:noProof/>
          <w:u w:val="single"/>
        </w:rPr>
        <w:t xml:space="preserve">                                                                                                             </w:t>
      </w:r>
    </w:p>
    <w:p w:rsidR="004266A1" w:rsidRDefault="004266A1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5D674B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5D674B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39FE" w:rsidRDefault="00A57F4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>English</w:t>
      </w:r>
      <w:r w:rsidR="00C81E4F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: </w:t>
      </w:r>
      <w:r w:rsidR="001C2BD2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Research a famous scientist who made difference</w:t>
      </w:r>
      <w:r w:rsidR="00104E9C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;</w:t>
      </w:r>
      <w:r w:rsidR="001C2BD2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 </w:t>
      </w:r>
      <w:r w:rsidR="00104E9C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finding out about adaptation in ether animals, plants or environment. </w:t>
      </w:r>
    </w:p>
    <w:p w:rsidR="006C6A55" w:rsidRDefault="006C6A55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top w:val="single" w:sz="12" w:space="1" w:color="auto"/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top w:val="single" w:sz="12" w:space="1" w:color="auto"/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8D2BB0" w:rsidRDefault="008D2BB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 </w:t>
      </w: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sectPr w:rsidR="006C6A55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697B"/>
    <w:multiLevelType w:val="hybridMultilevel"/>
    <w:tmpl w:val="48A69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A6EC0"/>
    <w:rsid w:val="000B076A"/>
    <w:rsid w:val="000B3F95"/>
    <w:rsid w:val="000C08BB"/>
    <w:rsid w:val="000C3BF7"/>
    <w:rsid w:val="000C4B7F"/>
    <w:rsid w:val="000C68DD"/>
    <w:rsid w:val="00100E82"/>
    <w:rsid w:val="0010162F"/>
    <w:rsid w:val="00104E9C"/>
    <w:rsid w:val="0013363F"/>
    <w:rsid w:val="00134F63"/>
    <w:rsid w:val="00143877"/>
    <w:rsid w:val="00156928"/>
    <w:rsid w:val="00160F07"/>
    <w:rsid w:val="0018056C"/>
    <w:rsid w:val="001874BC"/>
    <w:rsid w:val="00191483"/>
    <w:rsid w:val="001A0F00"/>
    <w:rsid w:val="001C2BD2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0F4C"/>
    <w:rsid w:val="002B5579"/>
    <w:rsid w:val="002C129B"/>
    <w:rsid w:val="002D3291"/>
    <w:rsid w:val="00304F94"/>
    <w:rsid w:val="003308E1"/>
    <w:rsid w:val="00344CE5"/>
    <w:rsid w:val="00355EB1"/>
    <w:rsid w:val="00362F97"/>
    <w:rsid w:val="00380556"/>
    <w:rsid w:val="00393173"/>
    <w:rsid w:val="003B3F42"/>
    <w:rsid w:val="003C0339"/>
    <w:rsid w:val="003C2CCA"/>
    <w:rsid w:val="003F2408"/>
    <w:rsid w:val="00421931"/>
    <w:rsid w:val="004266A1"/>
    <w:rsid w:val="00441201"/>
    <w:rsid w:val="00462B8E"/>
    <w:rsid w:val="004637EA"/>
    <w:rsid w:val="004763F5"/>
    <w:rsid w:val="00491615"/>
    <w:rsid w:val="00495A38"/>
    <w:rsid w:val="004A6762"/>
    <w:rsid w:val="004A6DFD"/>
    <w:rsid w:val="004E1D66"/>
    <w:rsid w:val="004F5B21"/>
    <w:rsid w:val="004F6DCA"/>
    <w:rsid w:val="00500A44"/>
    <w:rsid w:val="0053130A"/>
    <w:rsid w:val="00550E48"/>
    <w:rsid w:val="00552AFD"/>
    <w:rsid w:val="005C279B"/>
    <w:rsid w:val="005D674B"/>
    <w:rsid w:val="0061038B"/>
    <w:rsid w:val="00611893"/>
    <w:rsid w:val="00640AD6"/>
    <w:rsid w:val="00671D3B"/>
    <w:rsid w:val="00685168"/>
    <w:rsid w:val="006A27EE"/>
    <w:rsid w:val="006B6636"/>
    <w:rsid w:val="006C39FE"/>
    <w:rsid w:val="006C53A4"/>
    <w:rsid w:val="006C6A55"/>
    <w:rsid w:val="006D69EC"/>
    <w:rsid w:val="00705730"/>
    <w:rsid w:val="007245F1"/>
    <w:rsid w:val="0074152A"/>
    <w:rsid w:val="007703B2"/>
    <w:rsid w:val="00797B2D"/>
    <w:rsid w:val="007A0C69"/>
    <w:rsid w:val="007B5A66"/>
    <w:rsid w:val="00806D45"/>
    <w:rsid w:val="00807E25"/>
    <w:rsid w:val="00832418"/>
    <w:rsid w:val="00840984"/>
    <w:rsid w:val="00847C5C"/>
    <w:rsid w:val="00870BE3"/>
    <w:rsid w:val="008779D5"/>
    <w:rsid w:val="00880960"/>
    <w:rsid w:val="00881F8F"/>
    <w:rsid w:val="00883E2F"/>
    <w:rsid w:val="008875F1"/>
    <w:rsid w:val="008A20F2"/>
    <w:rsid w:val="008B2E2A"/>
    <w:rsid w:val="008D2BB0"/>
    <w:rsid w:val="008E67EF"/>
    <w:rsid w:val="00905507"/>
    <w:rsid w:val="00907377"/>
    <w:rsid w:val="00907EB8"/>
    <w:rsid w:val="00923761"/>
    <w:rsid w:val="00923930"/>
    <w:rsid w:val="00931B2E"/>
    <w:rsid w:val="00935F8F"/>
    <w:rsid w:val="00981333"/>
    <w:rsid w:val="009A0419"/>
    <w:rsid w:val="009A37EB"/>
    <w:rsid w:val="009C21EC"/>
    <w:rsid w:val="009E26E7"/>
    <w:rsid w:val="009E50CA"/>
    <w:rsid w:val="00A03253"/>
    <w:rsid w:val="00A3599E"/>
    <w:rsid w:val="00A57F40"/>
    <w:rsid w:val="00A60A1A"/>
    <w:rsid w:val="00A74619"/>
    <w:rsid w:val="00AA71C9"/>
    <w:rsid w:val="00AB122D"/>
    <w:rsid w:val="00AD56F3"/>
    <w:rsid w:val="00AE52FA"/>
    <w:rsid w:val="00B05E12"/>
    <w:rsid w:val="00B40164"/>
    <w:rsid w:val="00B46FB7"/>
    <w:rsid w:val="00B521A2"/>
    <w:rsid w:val="00B67B80"/>
    <w:rsid w:val="00B86A0C"/>
    <w:rsid w:val="00B90D11"/>
    <w:rsid w:val="00B9464A"/>
    <w:rsid w:val="00BB2DF0"/>
    <w:rsid w:val="00C0494B"/>
    <w:rsid w:val="00C10653"/>
    <w:rsid w:val="00C14EF6"/>
    <w:rsid w:val="00C17DCC"/>
    <w:rsid w:val="00C22408"/>
    <w:rsid w:val="00C42F2C"/>
    <w:rsid w:val="00C549C3"/>
    <w:rsid w:val="00C5515D"/>
    <w:rsid w:val="00C813B2"/>
    <w:rsid w:val="00C81E4F"/>
    <w:rsid w:val="00C94F67"/>
    <w:rsid w:val="00CA3AD3"/>
    <w:rsid w:val="00CA71E8"/>
    <w:rsid w:val="00CC2153"/>
    <w:rsid w:val="00CD4321"/>
    <w:rsid w:val="00CE002D"/>
    <w:rsid w:val="00CF0CB4"/>
    <w:rsid w:val="00CF4495"/>
    <w:rsid w:val="00D11FA4"/>
    <w:rsid w:val="00D151C3"/>
    <w:rsid w:val="00D30324"/>
    <w:rsid w:val="00D42E2E"/>
    <w:rsid w:val="00D44033"/>
    <w:rsid w:val="00D519F6"/>
    <w:rsid w:val="00D74EF1"/>
    <w:rsid w:val="00D85C67"/>
    <w:rsid w:val="00D9374D"/>
    <w:rsid w:val="00DC3DD8"/>
    <w:rsid w:val="00DD35FF"/>
    <w:rsid w:val="00DE5D19"/>
    <w:rsid w:val="00E03A01"/>
    <w:rsid w:val="00E06E74"/>
    <w:rsid w:val="00E2338F"/>
    <w:rsid w:val="00E34C1B"/>
    <w:rsid w:val="00E5764C"/>
    <w:rsid w:val="00E6358C"/>
    <w:rsid w:val="00E710AE"/>
    <w:rsid w:val="00E8381D"/>
    <w:rsid w:val="00E84D5E"/>
    <w:rsid w:val="00E8682B"/>
    <w:rsid w:val="00EB0A2F"/>
    <w:rsid w:val="00EF4399"/>
    <w:rsid w:val="00F15ACA"/>
    <w:rsid w:val="00F23E96"/>
    <w:rsid w:val="00F4723F"/>
    <w:rsid w:val="00F5325E"/>
    <w:rsid w:val="00F72C46"/>
    <w:rsid w:val="00F86F67"/>
    <w:rsid w:val="00F950F1"/>
    <w:rsid w:val="00FD55F9"/>
    <w:rsid w:val="00FE0EC5"/>
    <w:rsid w:val="00FE206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2F93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et.colorado.edu/sims/html/build-a-fraction/latest/build-a-fraction_e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34BC-B5A9-4E1E-82DE-02E0C8FE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8</cp:revision>
  <cp:lastPrinted>2024-11-13T14:15:00Z</cp:lastPrinted>
  <dcterms:created xsi:type="dcterms:W3CDTF">2025-03-09T13:37:00Z</dcterms:created>
  <dcterms:modified xsi:type="dcterms:W3CDTF">2025-03-09T13:49:00Z</dcterms:modified>
</cp:coreProperties>
</file>